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32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临邑县人民医院2020年公开招聘备案制工作人员岗位汇总表</w:t>
      </w:r>
    </w:p>
    <w:p>
      <w:pPr>
        <w:spacing w:line="320" w:lineRule="exact"/>
        <w:jc w:val="center"/>
        <w:rPr>
          <w:rFonts w:hint="eastAsia" w:ascii="黑体" w:hAnsi="黑体" w:eastAsia="黑体"/>
          <w:sz w:val="30"/>
          <w:szCs w:val="30"/>
        </w:rPr>
      </w:pPr>
    </w:p>
    <w:tbl>
      <w:tblPr>
        <w:tblStyle w:val="3"/>
        <w:tblW w:w="14713" w:type="dxa"/>
        <w:tblInd w:w="-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42"/>
        <w:gridCol w:w="614"/>
        <w:gridCol w:w="589"/>
        <w:gridCol w:w="1402"/>
        <w:gridCol w:w="454"/>
        <w:gridCol w:w="909"/>
        <w:gridCol w:w="1107"/>
        <w:gridCol w:w="2422"/>
        <w:gridCol w:w="3731"/>
        <w:gridCol w:w="1122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要求专业及相近专业名称</w:t>
            </w: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笔试类型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医疗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临床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从事临床医疗工作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研究生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硕士及以上学位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临床医学一级学科、临床医学专业学位</w:t>
            </w: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要求有医师执业证书、医师资格证书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，规培证（规培专业需与注册专业及报考专业一致）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限应届或择业期内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未落实工作单位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的高校毕业生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  <w:t>医疗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检验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从事病理检验工作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研究生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硕士及以上学位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病理学与病理生理学专业、人体解剖与组织胚胎学专业</w:t>
            </w: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504" w:firstLineChars="300"/>
              <w:jc w:val="both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504" w:firstLineChars="300"/>
              <w:jc w:val="both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医疗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药学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从事药剂科工作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研究生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医学硕士及以上学位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药学一级学科</w:t>
            </w: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highlight w:val="none"/>
                <w:lang w:eastAsia="zh-CN"/>
              </w:rPr>
              <w:t>限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一流大学建设高校毕业生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限应届或择业期内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未落实工作单位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的高校毕业生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医疗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控感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从事传染病控感工作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研究生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医学硕士及以上学位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公共卫生与预防医学一级学科</w:t>
            </w: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336" w:firstLineChars="200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336" w:firstLineChars="200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highlight w:val="none"/>
                <w:lang w:eastAsia="zh-CN"/>
              </w:rPr>
              <w:t>限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一流大学建设高校毕业生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医疗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传染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专职从事传染科工作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本科及以上学历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学士学位及以上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以本科学历报考的：临床医学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以研究生学历报考的：临床医学一级学科、临床医学专业学位</w:t>
            </w: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要求有医师执业证书、医师资格证书；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报考人员为2013年（含）之后毕业的，需取得规培证，规培专业需与注册专业及报考专业一致。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临床类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医疗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临床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从事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临床医疗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工作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本科及以上学历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以大学本科学历报考的：临床医学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以研究生学历报考的：临床医学一级学科、临床医学专业学位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firstLine="168" w:firstLineChars="100"/>
              <w:jc w:val="both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168" w:firstLineChars="1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要求有医师执业证书、医师资格证书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，规培证（规培专业需与注册专业及报考专业一致）</w:t>
            </w:r>
          </w:p>
          <w:p>
            <w:pPr>
              <w:widowControl/>
              <w:spacing w:line="240" w:lineRule="exact"/>
              <w:jc w:val="both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临床类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医疗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麻醉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从事临床麻醉工作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本科及以上学历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以大学本科学历报考的：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</w:rPr>
              <w:t>麻醉学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以研究生学历报考的：临床医学一级学科（麻醉学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专业）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firstLine="168" w:firstLineChars="100"/>
              <w:jc w:val="both"/>
              <w:rPr>
                <w:rFonts w:ascii="仿宋_GB2312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要求有医师执业证书、医师资格证书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，规培证（规培专业需与注册专业及报考专业一致）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麻醉类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医疗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影像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从事医学影像工作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本科及以上学历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以大学本科学历报考的：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</w:rPr>
              <w:t>医学影像学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以研究生学历报考的：临床医学一级学科（影像医学与核医学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专业）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firstLine="168" w:firstLineChars="100"/>
              <w:jc w:val="both"/>
              <w:rPr>
                <w:rFonts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要求有医师执业证书、医师资格证书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，规培证（规培专业需与注册专业及报考专业一致）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影像类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护理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从事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重症医学科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护理工作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本科及以上学历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以大学本科学历报考的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</w:rPr>
              <w:t>护理学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以研究生学历报考的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临床医学一级学科（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护理学专业）、护理学一级学科、护理专业学位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限应届或择业期内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未落实工作单位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的高校毕业生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护理类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护理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从事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急诊科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护理工作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本科及以上学历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以大学本科学历报考的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</w:rPr>
              <w:t>护理学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以研究生学历报考的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临床医学一级学科（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护理学专业）、护理学一级学科、护理专业学位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限应届或择业期内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未落实工作单位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的高校毕业生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护理类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护理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从事儿科护理工作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本科及以上学历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学士及以上学位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以大学本科学历报考的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</w:rPr>
              <w:t>护理学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以研究生学历报考的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临床医学一级学科（</w:t>
            </w: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护理学专业）、护理学一级学科、护理专业学位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限应届或择业期内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未落实工作单位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的高校毕业生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护理类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紧缺岗位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767D9"/>
    <w:rsid w:val="78476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2020-07-20T02:41:00Z</dcterms:created>
  <dc:creator>花开半夏</dc:creator>
  <cp:lastModifiedBy>花开半夏</cp:lastModifiedBy>
  <dcterms:modified xsi:type="dcterms:W3CDTF">2020-07-20T02:42:31Z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